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B205" w14:textId="77777777" w:rsidR="002067FB" w:rsidRPr="003E4449" w:rsidRDefault="008B4844" w:rsidP="00614B4B">
      <w:pPr>
        <w:pStyle w:val="berschrift1"/>
        <w:rPr>
          <w:rFonts w:cs="Arial"/>
          <w:szCs w:val="24"/>
        </w:rPr>
      </w:pPr>
      <w:r>
        <w:t>Folha de solução Caixa de câmbio Modelo 5 - Eixo cardan</w:t>
      </w:r>
    </w:p>
    <w:p w14:paraId="58B04B39" w14:textId="77777777" w:rsidR="002067FB" w:rsidRPr="003E4449" w:rsidRDefault="005A19AC" w:rsidP="00E8187C">
      <w:pPr>
        <w:pStyle w:val="Abstract"/>
        <w:rPr>
          <w:rFonts w:ascii="Arial" w:hAnsi="Arial" w:cs="Arial"/>
        </w:rPr>
      </w:pPr>
      <w:r>
        <w:rPr>
          <w:rFonts w:ascii="Arial" w:hAnsi="Arial"/>
        </w:rPr>
        <w:t>Os alunos são auxiliados na construção e resolução de tarefas individuais através do fornecimento de instruções de montagem (veja anexo). Nas tarefas onde isto é útil, isso é indicado no início da folha de solução.</w:t>
      </w:r>
    </w:p>
    <w:p w14:paraId="7E42A8A3" w14:textId="77777777" w:rsidR="00F4678A" w:rsidRDefault="00603326" w:rsidP="00776219">
      <w:pPr>
        <w:rPr>
          <w:rFonts w:ascii="Arial" w:hAnsi="Arial" w:cs="Arial"/>
        </w:rPr>
      </w:pPr>
      <w:r>
        <w:rPr>
          <w:rFonts w:ascii="Arial" w:hAnsi="Arial"/>
          <w:i/>
          <w:iCs/>
        </w:rPr>
        <w:t>Nota sobre a história da tecnologia</w:t>
      </w:r>
      <w:r>
        <w:rPr>
          <w:rFonts w:ascii="Arial" w:hAnsi="Arial"/>
        </w:rPr>
        <w:t xml:space="preserve">: O nome “união cardan" refere-se ao polimata e matemático italiano </w:t>
      </w:r>
      <w:r>
        <w:rPr>
          <w:rFonts w:ascii="Arial" w:hAnsi="Arial"/>
          <w:i/>
          <w:iCs/>
        </w:rPr>
        <w:t>Gerolamo Cardano</w:t>
      </w:r>
      <w:r>
        <w:rPr>
          <w:rFonts w:ascii="Arial" w:hAnsi="Arial"/>
        </w:rPr>
        <w:t xml:space="preserve"> (1501-1576), que em 1550 descreveu a posterior chamada "suspensão cardânica” em "De Subtilitate". Na verdade, esta suspensão, também designada como "suspensão em anel", foi descrita por Philon of Byzantium já em 230 a.C. e desenhada várias vezes em torno de 1500 por </w:t>
      </w:r>
      <w:r>
        <w:rPr>
          <w:rFonts w:ascii="Arial" w:hAnsi="Arial"/>
          <w:i/>
          <w:iCs/>
        </w:rPr>
        <w:t>Leonardo da Vinci</w:t>
      </w:r>
      <w:r>
        <w:rPr>
          <w:rFonts w:ascii="Arial" w:hAnsi="Arial"/>
        </w:rPr>
        <w:t xml:space="preserve"> (1452-1519). Não é conhecida a publicação por Cardano da junta de anel ou da junta em cruz derivável da suspensão em anel. A descrição mais antiga conhecida da junta em cruz provém de </w:t>
      </w:r>
      <w:r>
        <w:rPr>
          <w:rFonts w:ascii="Arial" w:hAnsi="Arial"/>
          <w:i/>
          <w:iCs/>
        </w:rPr>
        <w:t>Caspar Schott</w:t>
      </w:r>
      <w:r>
        <w:rPr>
          <w:rFonts w:ascii="Arial" w:hAnsi="Arial"/>
        </w:rPr>
        <w:t xml:space="preserve"> (1608-1666) em seu livro "Technica Curiosa" de 1664.</w:t>
      </w:r>
    </w:p>
    <w:p w14:paraId="5E4C7ABC" w14:textId="77777777" w:rsidR="00512CBB" w:rsidRDefault="00512CBB" w:rsidP="00DE6E4A">
      <w:pPr>
        <w:rPr>
          <w:rFonts w:ascii="Arial" w:hAnsi="Arial" w:cs="Arial"/>
        </w:rPr>
      </w:pPr>
      <w:r>
        <w:rPr>
          <w:rFonts w:ascii="Arial" w:hAnsi="Arial"/>
        </w:rPr>
        <w:t xml:space="preserve">A suspensão do erro cardan em um eixo cardan foi descoberto pelo físico inglês </w:t>
      </w:r>
      <w:r>
        <w:rPr>
          <w:rFonts w:ascii="Arial" w:hAnsi="Arial"/>
          <w:i/>
          <w:iCs/>
        </w:rPr>
        <w:t>Robert Hooke</w:t>
      </w:r>
      <w:r>
        <w:rPr>
          <w:rFonts w:ascii="Arial" w:hAnsi="Arial"/>
        </w:rPr>
        <w:t xml:space="preserve"> (1635-1703) em 1683.</w:t>
      </w:r>
    </w:p>
    <w:p w14:paraId="370D7283" w14:textId="77777777" w:rsidR="001A3217" w:rsidRDefault="001A3217" w:rsidP="001A3217">
      <w:pPr>
        <w:rPr>
          <w:rFonts w:ascii="Arial" w:hAnsi="Arial" w:cs="Arial"/>
          <w:noProof/>
        </w:rPr>
      </w:pPr>
      <w:r>
        <w:rPr>
          <w:rFonts w:ascii="Arial" w:hAnsi="Arial"/>
        </w:rPr>
        <w:t>Os alunos recebem uma cópia dos discos de medição angular para recortar.</w:t>
      </w:r>
    </w:p>
    <w:p w14:paraId="19EEDADE" w14:textId="77777777" w:rsidR="00614B4B" w:rsidRDefault="00614B4B" w:rsidP="001A3217">
      <w:pPr>
        <w:rPr>
          <w:rFonts w:ascii="Arial" w:hAnsi="Arial" w:cs="Arial"/>
          <w:noProof/>
        </w:rPr>
      </w:pPr>
    </w:p>
    <w:p w14:paraId="7B4F30DD" w14:textId="77777777" w:rsidR="00DE6E4A" w:rsidRDefault="00DE6E4A" w:rsidP="00DE6E4A">
      <w:pPr>
        <w:pStyle w:val="berschrift2"/>
        <w:rPr>
          <w:rFonts w:cs="Arial"/>
        </w:rPr>
      </w:pPr>
      <w:r>
        <w:t>Tarefa de construção</w:t>
      </w:r>
    </w:p>
    <w:p w14:paraId="281293A9" w14:textId="77777777" w:rsidR="00ED524D" w:rsidRDefault="00ED524D" w:rsidP="00ED524D">
      <w:pPr>
        <w:rPr>
          <w:rFonts w:ascii="Arial" w:hAnsi="Arial" w:cs="Arial"/>
        </w:rPr>
      </w:pPr>
      <w:r>
        <w:rPr>
          <w:rFonts w:ascii="Arial" w:hAnsi="Arial"/>
        </w:rPr>
        <w:t>Eixo de acionamento e saída chocam um com o outro em um ângulo de aprox. 119 °.</w:t>
      </w:r>
    </w:p>
    <w:p w14:paraId="6BB77A28" w14:textId="77777777" w:rsidR="00614B4B" w:rsidRPr="003E4449" w:rsidRDefault="00614B4B" w:rsidP="00ED524D">
      <w:pPr>
        <w:rPr>
          <w:rFonts w:ascii="Arial" w:hAnsi="Arial" w:cs="Arial"/>
        </w:rPr>
      </w:pPr>
    </w:p>
    <w:p w14:paraId="78D64079" w14:textId="77777777" w:rsidR="00ED524D" w:rsidRDefault="00ED524D" w:rsidP="00115EF8">
      <w:pPr>
        <w:pStyle w:val="berschrift2"/>
        <w:rPr>
          <w:rFonts w:cs="Arial"/>
        </w:rPr>
      </w:pPr>
      <w:r>
        <w:t>Tarefa temática</w:t>
      </w:r>
    </w:p>
    <w:tbl>
      <w:tblPr>
        <w:tblStyle w:val="Gitternetztabelle2"/>
        <w:tblW w:w="8158" w:type="dxa"/>
        <w:tblLook w:val="04A0" w:firstRow="1" w:lastRow="0" w:firstColumn="1" w:lastColumn="0" w:noHBand="0" w:noVBand="1"/>
      </w:tblPr>
      <w:tblGrid>
        <w:gridCol w:w="1573"/>
        <w:gridCol w:w="1363"/>
        <w:gridCol w:w="1162"/>
        <w:gridCol w:w="1573"/>
        <w:gridCol w:w="1325"/>
        <w:gridCol w:w="1162"/>
      </w:tblGrid>
      <w:tr w:rsidR="008D1662" w14:paraId="7EB4FFCD" w14:textId="77777777" w:rsidTr="008D1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4E744A2F" w14:textId="77777777" w:rsidR="008D1662" w:rsidRDefault="008D1662" w:rsidP="008D1662">
            <w:pPr>
              <w:pStyle w:val="Tabelle"/>
            </w:pPr>
            <w:r>
              <w:t>Ângulo de rotação de acionamento</w:t>
            </w:r>
          </w:p>
        </w:tc>
        <w:tc>
          <w:tcPr>
            <w:tcW w:w="1438" w:type="dxa"/>
          </w:tcPr>
          <w:p w14:paraId="5E4EBA06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Ângulo de rotação da saída</w:t>
            </w:r>
          </w:p>
        </w:tc>
        <w:tc>
          <w:tcPr>
            <w:tcW w:w="1251" w:type="dxa"/>
          </w:tcPr>
          <w:p w14:paraId="0D4366ED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Δ</w:t>
            </w:r>
          </w:p>
        </w:tc>
        <w:tc>
          <w:tcPr>
            <w:tcW w:w="1390" w:type="dxa"/>
          </w:tcPr>
          <w:p w14:paraId="6DD05767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Ângulo de rotação de acionamento</w:t>
            </w:r>
          </w:p>
        </w:tc>
        <w:tc>
          <w:tcPr>
            <w:tcW w:w="1390" w:type="dxa"/>
          </w:tcPr>
          <w:p w14:paraId="6CB60B4B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Ângulo de rotação da saída</w:t>
            </w:r>
          </w:p>
        </w:tc>
        <w:tc>
          <w:tcPr>
            <w:tcW w:w="1251" w:type="dxa"/>
          </w:tcPr>
          <w:p w14:paraId="1EDC2646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Δ</w:t>
            </w:r>
          </w:p>
        </w:tc>
      </w:tr>
      <w:tr w:rsidR="008D1662" w14:paraId="43973E5A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00C65A68" w14:textId="77777777" w:rsidR="008D1662" w:rsidRDefault="008D1662" w:rsidP="008D1662">
            <w:pPr>
              <w:pStyle w:val="Tabelle"/>
            </w:pPr>
            <w:r>
              <w:t>0°</w:t>
            </w:r>
          </w:p>
        </w:tc>
        <w:tc>
          <w:tcPr>
            <w:tcW w:w="1438" w:type="dxa"/>
          </w:tcPr>
          <w:p w14:paraId="5486EFDE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  <w:tc>
          <w:tcPr>
            <w:tcW w:w="1251" w:type="dxa"/>
          </w:tcPr>
          <w:p w14:paraId="57ACF84E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  <w:tc>
          <w:tcPr>
            <w:tcW w:w="1390" w:type="dxa"/>
          </w:tcPr>
          <w:p w14:paraId="21BEB9C8" w14:textId="77777777" w:rsidR="008D1662" w:rsidRPr="00770353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90°</w:t>
            </w:r>
          </w:p>
        </w:tc>
        <w:tc>
          <w:tcPr>
            <w:tcW w:w="1390" w:type="dxa"/>
          </w:tcPr>
          <w:p w14:paraId="2CE9E149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90°</w:t>
            </w:r>
          </w:p>
        </w:tc>
        <w:tc>
          <w:tcPr>
            <w:tcW w:w="1251" w:type="dxa"/>
          </w:tcPr>
          <w:p w14:paraId="237466C4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</w:tr>
      <w:tr w:rsidR="008D1662" w14:paraId="47F1751E" w14:textId="77777777" w:rsidTr="008D1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1C3FD1AC" w14:textId="77777777" w:rsidR="008D1662" w:rsidRDefault="008D1662" w:rsidP="008D1662">
            <w:pPr>
              <w:pStyle w:val="Tabelle"/>
            </w:pPr>
            <w:r>
              <w:t>15°</w:t>
            </w:r>
          </w:p>
        </w:tc>
        <w:tc>
          <w:tcPr>
            <w:tcW w:w="1438" w:type="dxa"/>
          </w:tcPr>
          <w:p w14:paraId="575B7831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17°</w:t>
            </w:r>
          </w:p>
        </w:tc>
        <w:tc>
          <w:tcPr>
            <w:tcW w:w="1251" w:type="dxa"/>
          </w:tcPr>
          <w:p w14:paraId="6B1EDF4B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2°</w:t>
            </w:r>
          </w:p>
        </w:tc>
        <w:tc>
          <w:tcPr>
            <w:tcW w:w="1390" w:type="dxa"/>
          </w:tcPr>
          <w:p w14:paraId="1A6924E1" w14:textId="77777777" w:rsidR="008D1662" w:rsidRPr="00770353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105°</w:t>
            </w:r>
          </w:p>
        </w:tc>
        <w:tc>
          <w:tcPr>
            <w:tcW w:w="1390" w:type="dxa"/>
          </w:tcPr>
          <w:p w14:paraId="4EB87D1E" w14:textId="77777777" w:rsidR="008D1662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95°</w:t>
            </w:r>
          </w:p>
        </w:tc>
        <w:tc>
          <w:tcPr>
            <w:tcW w:w="1251" w:type="dxa"/>
          </w:tcPr>
          <w:p w14:paraId="16A4B647" w14:textId="77777777" w:rsidR="008D1662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-10°</w:t>
            </w:r>
          </w:p>
        </w:tc>
      </w:tr>
      <w:tr w:rsidR="008D1662" w14:paraId="5D4FBD4B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1526EA00" w14:textId="77777777" w:rsidR="008D1662" w:rsidRDefault="008D1662" w:rsidP="008D1662">
            <w:pPr>
              <w:pStyle w:val="Tabelle"/>
            </w:pPr>
            <w:r>
              <w:t>30°</w:t>
            </w:r>
          </w:p>
        </w:tc>
        <w:tc>
          <w:tcPr>
            <w:tcW w:w="1438" w:type="dxa"/>
          </w:tcPr>
          <w:p w14:paraId="10EBBD45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42,5°</w:t>
            </w:r>
          </w:p>
        </w:tc>
        <w:tc>
          <w:tcPr>
            <w:tcW w:w="1251" w:type="dxa"/>
          </w:tcPr>
          <w:p w14:paraId="3EC8CD8B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12,5°</w:t>
            </w:r>
          </w:p>
        </w:tc>
        <w:tc>
          <w:tcPr>
            <w:tcW w:w="1390" w:type="dxa"/>
          </w:tcPr>
          <w:p w14:paraId="3882204B" w14:textId="77777777" w:rsidR="008D1662" w:rsidRPr="00770353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120°</w:t>
            </w:r>
          </w:p>
        </w:tc>
        <w:tc>
          <w:tcPr>
            <w:tcW w:w="1390" w:type="dxa"/>
          </w:tcPr>
          <w:p w14:paraId="731DAC11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102,5°</w:t>
            </w:r>
          </w:p>
        </w:tc>
        <w:tc>
          <w:tcPr>
            <w:tcW w:w="1251" w:type="dxa"/>
          </w:tcPr>
          <w:p w14:paraId="545F0BAD" w14:textId="77777777" w:rsidR="008D1662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-17,5°</w:t>
            </w:r>
          </w:p>
        </w:tc>
      </w:tr>
      <w:tr w:rsidR="008D1662" w14:paraId="50A10D74" w14:textId="77777777" w:rsidTr="008D1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571DD118" w14:textId="77777777" w:rsidR="008D1662" w:rsidRDefault="008D1662" w:rsidP="008D1662">
            <w:pPr>
              <w:pStyle w:val="Tabelle"/>
            </w:pPr>
            <w:r>
              <w:t>45°</w:t>
            </w:r>
          </w:p>
        </w:tc>
        <w:tc>
          <w:tcPr>
            <w:tcW w:w="1438" w:type="dxa"/>
          </w:tcPr>
          <w:p w14:paraId="2DEB604F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57,5°</w:t>
            </w:r>
          </w:p>
        </w:tc>
        <w:tc>
          <w:tcPr>
            <w:tcW w:w="1251" w:type="dxa"/>
          </w:tcPr>
          <w:p w14:paraId="39DA8154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12,5°</w:t>
            </w:r>
          </w:p>
        </w:tc>
        <w:tc>
          <w:tcPr>
            <w:tcW w:w="1390" w:type="dxa"/>
          </w:tcPr>
          <w:p w14:paraId="0EA04A10" w14:textId="77777777" w:rsidR="008D1662" w:rsidRPr="00770353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135°</w:t>
            </w:r>
          </w:p>
        </w:tc>
        <w:tc>
          <w:tcPr>
            <w:tcW w:w="1390" w:type="dxa"/>
          </w:tcPr>
          <w:p w14:paraId="3645F36C" w14:textId="77777777" w:rsidR="008D1662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115°</w:t>
            </w:r>
          </w:p>
        </w:tc>
        <w:tc>
          <w:tcPr>
            <w:tcW w:w="1251" w:type="dxa"/>
          </w:tcPr>
          <w:p w14:paraId="34984523" w14:textId="77777777" w:rsidR="008D1662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-20°</w:t>
            </w:r>
          </w:p>
        </w:tc>
      </w:tr>
      <w:tr w:rsidR="008D1662" w14:paraId="440519E4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4D8E0EC1" w14:textId="77777777" w:rsidR="008D1662" w:rsidRDefault="008D1662" w:rsidP="008D1662">
            <w:pPr>
              <w:pStyle w:val="Tabelle"/>
            </w:pPr>
            <w:r>
              <w:t>60°</w:t>
            </w:r>
          </w:p>
        </w:tc>
        <w:tc>
          <w:tcPr>
            <w:tcW w:w="1438" w:type="dxa"/>
          </w:tcPr>
          <w:p w14:paraId="5DD8E65E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70°</w:t>
            </w:r>
          </w:p>
        </w:tc>
        <w:tc>
          <w:tcPr>
            <w:tcW w:w="1251" w:type="dxa"/>
          </w:tcPr>
          <w:p w14:paraId="650A7F56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10°</w:t>
            </w:r>
          </w:p>
        </w:tc>
        <w:tc>
          <w:tcPr>
            <w:tcW w:w="1390" w:type="dxa"/>
          </w:tcPr>
          <w:p w14:paraId="5EC3E241" w14:textId="77777777" w:rsidR="008D1662" w:rsidRPr="00770353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150°</w:t>
            </w:r>
          </w:p>
        </w:tc>
        <w:tc>
          <w:tcPr>
            <w:tcW w:w="1390" w:type="dxa"/>
          </w:tcPr>
          <w:p w14:paraId="1BCBB38E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125°</w:t>
            </w:r>
          </w:p>
        </w:tc>
        <w:tc>
          <w:tcPr>
            <w:tcW w:w="1251" w:type="dxa"/>
          </w:tcPr>
          <w:p w14:paraId="70B3FD30" w14:textId="77777777" w:rsidR="008D1662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-25°</w:t>
            </w:r>
          </w:p>
        </w:tc>
      </w:tr>
      <w:tr w:rsidR="008D1662" w14:paraId="240ED7A8" w14:textId="77777777" w:rsidTr="008D1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12BF189F" w14:textId="77777777" w:rsidR="008D1662" w:rsidRDefault="008D1662" w:rsidP="008D1662">
            <w:pPr>
              <w:pStyle w:val="Tabelle"/>
            </w:pPr>
            <w:r>
              <w:t>75°</w:t>
            </w:r>
          </w:p>
        </w:tc>
        <w:tc>
          <w:tcPr>
            <w:tcW w:w="1438" w:type="dxa"/>
          </w:tcPr>
          <w:p w14:paraId="4820489A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77,5°</w:t>
            </w:r>
          </w:p>
        </w:tc>
        <w:tc>
          <w:tcPr>
            <w:tcW w:w="1251" w:type="dxa"/>
          </w:tcPr>
          <w:p w14:paraId="198E28AB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2,5°</w:t>
            </w:r>
          </w:p>
        </w:tc>
        <w:tc>
          <w:tcPr>
            <w:tcW w:w="1390" w:type="dxa"/>
          </w:tcPr>
          <w:p w14:paraId="7DBAF119" w14:textId="77777777" w:rsidR="008D1662" w:rsidRPr="00770353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165°</w:t>
            </w:r>
          </w:p>
        </w:tc>
        <w:tc>
          <w:tcPr>
            <w:tcW w:w="1390" w:type="dxa"/>
          </w:tcPr>
          <w:p w14:paraId="07C04924" w14:textId="77777777" w:rsidR="008D1662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150°</w:t>
            </w:r>
          </w:p>
        </w:tc>
        <w:tc>
          <w:tcPr>
            <w:tcW w:w="1251" w:type="dxa"/>
          </w:tcPr>
          <w:p w14:paraId="76C2A3B2" w14:textId="77777777" w:rsidR="008D1662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-15°</w:t>
            </w:r>
          </w:p>
        </w:tc>
      </w:tr>
      <w:tr w:rsidR="008D1662" w14:paraId="197F4627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68740266" w14:textId="77777777" w:rsidR="008D1662" w:rsidRDefault="008D1662" w:rsidP="008D1662">
            <w:pPr>
              <w:pStyle w:val="Tabelle"/>
            </w:pPr>
            <w:r>
              <w:t>90°</w:t>
            </w:r>
          </w:p>
        </w:tc>
        <w:tc>
          <w:tcPr>
            <w:tcW w:w="1438" w:type="dxa"/>
          </w:tcPr>
          <w:p w14:paraId="458CF000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90°</w:t>
            </w:r>
          </w:p>
        </w:tc>
        <w:tc>
          <w:tcPr>
            <w:tcW w:w="1251" w:type="dxa"/>
          </w:tcPr>
          <w:p w14:paraId="4AE00DE3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  <w:tc>
          <w:tcPr>
            <w:tcW w:w="1390" w:type="dxa"/>
          </w:tcPr>
          <w:p w14:paraId="108187CC" w14:textId="77777777" w:rsidR="008D1662" w:rsidRPr="00770353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180°</w:t>
            </w:r>
          </w:p>
        </w:tc>
        <w:tc>
          <w:tcPr>
            <w:tcW w:w="1390" w:type="dxa"/>
          </w:tcPr>
          <w:p w14:paraId="544357C7" w14:textId="77777777" w:rsidR="008D1662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180°</w:t>
            </w:r>
          </w:p>
        </w:tc>
        <w:tc>
          <w:tcPr>
            <w:tcW w:w="1251" w:type="dxa"/>
          </w:tcPr>
          <w:p w14:paraId="368B4FC0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</w:tr>
    </w:tbl>
    <w:p w14:paraId="42B311FF" w14:textId="77777777" w:rsidR="00ED524D" w:rsidRPr="003E4449" w:rsidRDefault="00ED524D" w:rsidP="00ED524D">
      <w:pPr>
        <w:rPr>
          <w:rFonts w:ascii="Arial" w:hAnsi="Arial" w:cs="Arial"/>
        </w:rPr>
      </w:pPr>
    </w:p>
    <w:p w14:paraId="6AC63694" w14:textId="77777777" w:rsidR="00115EF8" w:rsidRDefault="00115EF8" w:rsidP="00115EF8">
      <w:pPr>
        <w:pStyle w:val="berschrift2"/>
        <w:rPr>
          <w:rFonts w:cs="Arial"/>
        </w:rPr>
      </w:pPr>
      <w:r>
        <w:t>Tarefa experimental</w:t>
      </w:r>
    </w:p>
    <w:p w14:paraId="5128CEE4" w14:textId="77777777" w:rsidR="000F116C" w:rsidRDefault="00281DF0" w:rsidP="00281DF0">
      <w:pPr>
        <w:rPr>
          <w:rFonts w:ascii="Arial" w:hAnsi="Arial" w:cs="Arial"/>
        </w:rPr>
      </w:pPr>
      <w:r>
        <w:rPr>
          <w:rFonts w:ascii="Arial" w:hAnsi="Arial"/>
        </w:rPr>
        <w:t>1. O ângulo máximo ajustável das uniões cardan (menor ângulo entre o acionamento e a parte central do eixo cardan) é de aprox. 117°.</w:t>
      </w:r>
    </w:p>
    <w:p w14:paraId="2595D5E0" w14:textId="77777777" w:rsidR="00281DF0" w:rsidRDefault="00695B2A" w:rsidP="00776219">
      <w:pPr>
        <w:rPr>
          <w:rFonts w:ascii="Arial" w:hAnsi="Arial" w:cs="Arial"/>
        </w:rPr>
      </w:pPr>
      <w:r>
        <w:rPr>
          <w:rFonts w:ascii="Arial" w:hAnsi="Arial"/>
        </w:rPr>
        <w:lastRenderedPageBreak/>
        <w:t>3. Caixas de câmbio alternativas são, por exemplo, uma caixa de câmbio de engrenagem (duas rodas dentadas do mesmo tamanho nos eixos de acionamento e saída, com qualquer engrenagem no meio para que a direção não seja invertida), uma caixa de câmbio de correntes ou correias. A desvantagem de uma caixa de câmbio de engrenagem é a perda de eficiência (até 10%), a desvantagem da caixa de câmbio de correias é a conexão por atrito. As caixas de câmbio de corrente têm uma rotação máxima significativamente menor do que uma caixa de câmbio de engrenagem (fator 10 a 30).</w:t>
      </w:r>
    </w:p>
    <w:p w14:paraId="003AAC13" w14:textId="77777777" w:rsidR="005974E8" w:rsidRDefault="005974E8" w:rsidP="005974E8">
      <w:pPr>
        <w:spacing w:after="0"/>
        <w:jc w:val="left"/>
        <w:rPr>
          <w:rFonts w:ascii="Arial" w:hAnsi="Arial" w:cs="Arial"/>
          <w:bCs/>
          <w:sz w:val="32"/>
          <w:szCs w:val="16"/>
        </w:rPr>
      </w:pPr>
      <w:r>
        <w:br w:type="page"/>
      </w:r>
    </w:p>
    <w:p w14:paraId="65E80322" w14:textId="4D61ED9C" w:rsidR="005A19AC" w:rsidRDefault="00853E75" w:rsidP="005A19AC">
      <w:pPr>
        <w:pStyle w:val="Titel"/>
      </w:pPr>
      <w:r>
        <w:t>Anexo</w:t>
      </w:r>
      <w:bookmarkStart w:id="0" w:name="_GoBack"/>
      <w:bookmarkEnd w:id="0"/>
    </w:p>
    <w:p w14:paraId="10CD0BF8" w14:textId="5E9A04D0" w:rsidR="005A19AC" w:rsidRDefault="005A19AC" w:rsidP="00776219">
      <w:pPr>
        <w:pStyle w:val="berschrift2"/>
      </w:pPr>
      <w:r>
        <w:t>Instruções de montagem e modelos para a caixa de câmbio e modelos:</w:t>
      </w:r>
    </w:p>
    <w:p w14:paraId="2550D813" w14:textId="4BB8F7E2" w:rsidR="005A19AC" w:rsidRDefault="00614B4B" w:rsidP="00D8060C">
      <w:pPr>
        <w:jc w:val="left"/>
        <w:rPr>
          <w:rFonts w:ascii="Arial" w:hAnsi="Arial" w:cs="Arial"/>
        </w:rPr>
      </w:pPr>
      <w:r>
        <w:rPr>
          <w:rFonts w:ascii="Arial" w:hAnsi="Arial"/>
        </w:rPr>
        <w:t>Modelo 5: Instruções de montagem da união cardan, folha com discos de medição angular para a união cardan para recortar, instruções de montagem da união cardan com discos de medição angular</w:t>
      </w:r>
    </w:p>
    <w:sectPr w:rsidR="005A19AC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7B1C8" w14:textId="77777777" w:rsidR="00D16BFA" w:rsidRDefault="00D16BFA">
      <w:r>
        <w:separator/>
      </w:r>
    </w:p>
  </w:endnote>
  <w:endnote w:type="continuationSeparator" w:id="0">
    <w:p w14:paraId="70F6CBFE" w14:textId="77777777" w:rsidR="00D16BFA" w:rsidRDefault="00D1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A6EFB" w14:textId="77777777" w:rsidR="00CB4B96" w:rsidRDefault="00CB4B9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23AA0">
      <w:t>17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66263" w14:textId="77777777" w:rsidR="00CB4B96" w:rsidRDefault="00CB4B9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53E7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E2679" w14:textId="77777777" w:rsidR="00D16BFA" w:rsidRDefault="00D16BFA">
      <w:r>
        <w:separator/>
      </w:r>
    </w:p>
  </w:footnote>
  <w:footnote w:type="continuationSeparator" w:id="0">
    <w:p w14:paraId="1B86CE4A" w14:textId="77777777" w:rsidR="00D16BFA" w:rsidRDefault="00D16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2CB83" w14:textId="77777777" w:rsidR="00CB4B96" w:rsidRDefault="00CB4B9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6A188445" wp14:editId="4997326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CC576" w14:textId="77777777" w:rsidR="00CB4B96" w:rsidRDefault="00CB4B96" w:rsidP="00196A9A">
    <w:pPr>
      <w:pStyle w:val="Kopfzeile"/>
      <w:tabs>
        <w:tab w:val="clear" w:pos="4535"/>
        <w:tab w:val="center" w:pos="6804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487512AD" wp14:editId="4E5A4359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Caixa de câmbio - Conjunto de classes Nível secundário I+II</w:t>
    </w:r>
    <w:r>
      <w:tab/>
    </w:r>
    <w:r>
      <w:tab/>
    </w:r>
    <w:r>
      <w:rPr>
        <w:noProof/>
        <w:lang w:val="de-DE"/>
      </w:rPr>
      <w:drawing>
        <wp:inline distT="0" distB="0" distL="0" distR="0" wp14:anchorId="77D698A0" wp14:editId="7EAA368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26370"/>
    <w:multiLevelType w:val="hybridMultilevel"/>
    <w:tmpl w:val="E9D2BFF4"/>
    <w:lvl w:ilvl="0" w:tplc="C486F3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 w:numId="39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5D9"/>
    <w:rsid w:val="000656BD"/>
    <w:rsid w:val="000722C8"/>
    <w:rsid w:val="00073211"/>
    <w:rsid w:val="0007636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44BE"/>
    <w:rsid w:val="000D601F"/>
    <w:rsid w:val="000D7297"/>
    <w:rsid w:val="000E3792"/>
    <w:rsid w:val="000F05B0"/>
    <w:rsid w:val="000F116C"/>
    <w:rsid w:val="000F7641"/>
    <w:rsid w:val="000F7CFD"/>
    <w:rsid w:val="001064D3"/>
    <w:rsid w:val="00111235"/>
    <w:rsid w:val="00115EF8"/>
    <w:rsid w:val="00115F2E"/>
    <w:rsid w:val="00121DBD"/>
    <w:rsid w:val="00123AA0"/>
    <w:rsid w:val="0012561E"/>
    <w:rsid w:val="001278F5"/>
    <w:rsid w:val="00133312"/>
    <w:rsid w:val="00150FB2"/>
    <w:rsid w:val="00151176"/>
    <w:rsid w:val="0015532B"/>
    <w:rsid w:val="00165F39"/>
    <w:rsid w:val="0017296D"/>
    <w:rsid w:val="00190988"/>
    <w:rsid w:val="0019251C"/>
    <w:rsid w:val="00196A9A"/>
    <w:rsid w:val="001A3217"/>
    <w:rsid w:val="001A449E"/>
    <w:rsid w:val="001A684F"/>
    <w:rsid w:val="001A7224"/>
    <w:rsid w:val="001B325C"/>
    <w:rsid w:val="001B764B"/>
    <w:rsid w:val="001C4D7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69FB"/>
    <w:rsid w:val="00247250"/>
    <w:rsid w:val="00251174"/>
    <w:rsid w:val="0026611F"/>
    <w:rsid w:val="00271A2E"/>
    <w:rsid w:val="00280D4B"/>
    <w:rsid w:val="00281DF0"/>
    <w:rsid w:val="00282294"/>
    <w:rsid w:val="0028590F"/>
    <w:rsid w:val="002A22E6"/>
    <w:rsid w:val="002A5084"/>
    <w:rsid w:val="002A69BD"/>
    <w:rsid w:val="002A7206"/>
    <w:rsid w:val="002D3AB9"/>
    <w:rsid w:val="002D3EE9"/>
    <w:rsid w:val="002D6E31"/>
    <w:rsid w:val="002D7D0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76DE"/>
    <w:rsid w:val="00330228"/>
    <w:rsid w:val="00337E27"/>
    <w:rsid w:val="003409A2"/>
    <w:rsid w:val="00341FA6"/>
    <w:rsid w:val="00342916"/>
    <w:rsid w:val="0035076B"/>
    <w:rsid w:val="0035785D"/>
    <w:rsid w:val="003612D5"/>
    <w:rsid w:val="0036332F"/>
    <w:rsid w:val="00363EE2"/>
    <w:rsid w:val="003771CC"/>
    <w:rsid w:val="00383D6D"/>
    <w:rsid w:val="00384D30"/>
    <w:rsid w:val="00384F22"/>
    <w:rsid w:val="003859EA"/>
    <w:rsid w:val="00385F80"/>
    <w:rsid w:val="003935B8"/>
    <w:rsid w:val="003A6C45"/>
    <w:rsid w:val="003A705F"/>
    <w:rsid w:val="003B0332"/>
    <w:rsid w:val="003B5217"/>
    <w:rsid w:val="003C1EF0"/>
    <w:rsid w:val="003C382C"/>
    <w:rsid w:val="003D0688"/>
    <w:rsid w:val="003D5BEC"/>
    <w:rsid w:val="003E4449"/>
    <w:rsid w:val="003F4669"/>
    <w:rsid w:val="003F4A96"/>
    <w:rsid w:val="003F5601"/>
    <w:rsid w:val="004012C1"/>
    <w:rsid w:val="004135B5"/>
    <w:rsid w:val="00413E03"/>
    <w:rsid w:val="004218BA"/>
    <w:rsid w:val="004306E6"/>
    <w:rsid w:val="00434525"/>
    <w:rsid w:val="00435EA1"/>
    <w:rsid w:val="00437560"/>
    <w:rsid w:val="004377CB"/>
    <w:rsid w:val="00445D20"/>
    <w:rsid w:val="00454AAA"/>
    <w:rsid w:val="00455455"/>
    <w:rsid w:val="00472E75"/>
    <w:rsid w:val="00476D4B"/>
    <w:rsid w:val="00482CE6"/>
    <w:rsid w:val="004977B8"/>
    <w:rsid w:val="004B6EA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048F7"/>
    <w:rsid w:val="005101A0"/>
    <w:rsid w:val="00512CBB"/>
    <w:rsid w:val="00514710"/>
    <w:rsid w:val="00516912"/>
    <w:rsid w:val="0051706D"/>
    <w:rsid w:val="005312E0"/>
    <w:rsid w:val="00540A33"/>
    <w:rsid w:val="0054320A"/>
    <w:rsid w:val="00543BE7"/>
    <w:rsid w:val="005450E2"/>
    <w:rsid w:val="00573ACB"/>
    <w:rsid w:val="00576668"/>
    <w:rsid w:val="005771A4"/>
    <w:rsid w:val="00591572"/>
    <w:rsid w:val="005940DF"/>
    <w:rsid w:val="00595245"/>
    <w:rsid w:val="005974E8"/>
    <w:rsid w:val="005A19AC"/>
    <w:rsid w:val="005A49AD"/>
    <w:rsid w:val="005C3C3E"/>
    <w:rsid w:val="005C6BE9"/>
    <w:rsid w:val="005D2CD9"/>
    <w:rsid w:val="005E57C1"/>
    <w:rsid w:val="005F6FD5"/>
    <w:rsid w:val="005F7EED"/>
    <w:rsid w:val="00603326"/>
    <w:rsid w:val="00614B4B"/>
    <w:rsid w:val="006158A5"/>
    <w:rsid w:val="00617BB0"/>
    <w:rsid w:val="00626653"/>
    <w:rsid w:val="00626CB7"/>
    <w:rsid w:val="00631B87"/>
    <w:rsid w:val="00632C08"/>
    <w:rsid w:val="00633EF6"/>
    <w:rsid w:val="00643E62"/>
    <w:rsid w:val="006501CF"/>
    <w:rsid w:val="00654AAA"/>
    <w:rsid w:val="00660776"/>
    <w:rsid w:val="006618BE"/>
    <w:rsid w:val="006705D1"/>
    <w:rsid w:val="00671C11"/>
    <w:rsid w:val="006735F3"/>
    <w:rsid w:val="00695B2A"/>
    <w:rsid w:val="006B181A"/>
    <w:rsid w:val="006B2928"/>
    <w:rsid w:val="006B4FFF"/>
    <w:rsid w:val="006B5425"/>
    <w:rsid w:val="006C14DA"/>
    <w:rsid w:val="006C54DD"/>
    <w:rsid w:val="006E3468"/>
    <w:rsid w:val="006E5040"/>
    <w:rsid w:val="006E72F4"/>
    <w:rsid w:val="006F1E9C"/>
    <w:rsid w:val="00706578"/>
    <w:rsid w:val="00712BE5"/>
    <w:rsid w:val="00713BC0"/>
    <w:rsid w:val="00716839"/>
    <w:rsid w:val="00717895"/>
    <w:rsid w:val="0072668E"/>
    <w:rsid w:val="00732023"/>
    <w:rsid w:val="00736362"/>
    <w:rsid w:val="0074111A"/>
    <w:rsid w:val="00741A07"/>
    <w:rsid w:val="00746124"/>
    <w:rsid w:val="00747754"/>
    <w:rsid w:val="007622A5"/>
    <w:rsid w:val="0076770E"/>
    <w:rsid w:val="00770353"/>
    <w:rsid w:val="00775F77"/>
    <w:rsid w:val="00776219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1A4D"/>
    <w:rsid w:val="00817D41"/>
    <w:rsid w:val="00820994"/>
    <w:rsid w:val="008231F0"/>
    <w:rsid w:val="008333A8"/>
    <w:rsid w:val="00835C38"/>
    <w:rsid w:val="00837131"/>
    <w:rsid w:val="00842A30"/>
    <w:rsid w:val="00844E03"/>
    <w:rsid w:val="00845F6A"/>
    <w:rsid w:val="00851230"/>
    <w:rsid w:val="00851BA1"/>
    <w:rsid w:val="00852E19"/>
    <w:rsid w:val="00853009"/>
    <w:rsid w:val="00853E75"/>
    <w:rsid w:val="008608D1"/>
    <w:rsid w:val="00861374"/>
    <w:rsid w:val="00864063"/>
    <w:rsid w:val="00871348"/>
    <w:rsid w:val="00891F1C"/>
    <w:rsid w:val="00893D00"/>
    <w:rsid w:val="008963B8"/>
    <w:rsid w:val="008A620F"/>
    <w:rsid w:val="008B4844"/>
    <w:rsid w:val="008B4946"/>
    <w:rsid w:val="008B63FA"/>
    <w:rsid w:val="008C3CAB"/>
    <w:rsid w:val="008D1662"/>
    <w:rsid w:val="008D44FE"/>
    <w:rsid w:val="008D6712"/>
    <w:rsid w:val="008E2C4A"/>
    <w:rsid w:val="008E43BD"/>
    <w:rsid w:val="008E4B77"/>
    <w:rsid w:val="008F3397"/>
    <w:rsid w:val="008F33A0"/>
    <w:rsid w:val="00900EF9"/>
    <w:rsid w:val="00906F27"/>
    <w:rsid w:val="009070DC"/>
    <w:rsid w:val="009203DC"/>
    <w:rsid w:val="00920A3E"/>
    <w:rsid w:val="0092227A"/>
    <w:rsid w:val="0093224F"/>
    <w:rsid w:val="00937B5D"/>
    <w:rsid w:val="00940ED5"/>
    <w:rsid w:val="00945F8D"/>
    <w:rsid w:val="00946EE1"/>
    <w:rsid w:val="00953D33"/>
    <w:rsid w:val="009547CD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5207"/>
    <w:rsid w:val="00A15743"/>
    <w:rsid w:val="00A23D81"/>
    <w:rsid w:val="00A304DD"/>
    <w:rsid w:val="00A33BF2"/>
    <w:rsid w:val="00A37375"/>
    <w:rsid w:val="00A5234E"/>
    <w:rsid w:val="00A53FC0"/>
    <w:rsid w:val="00A6360F"/>
    <w:rsid w:val="00A65482"/>
    <w:rsid w:val="00A655F1"/>
    <w:rsid w:val="00A7178B"/>
    <w:rsid w:val="00A77C0C"/>
    <w:rsid w:val="00A8531E"/>
    <w:rsid w:val="00A903D1"/>
    <w:rsid w:val="00A90946"/>
    <w:rsid w:val="00A909C4"/>
    <w:rsid w:val="00AA1A82"/>
    <w:rsid w:val="00AB189E"/>
    <w:rsid w:val="00AC0D20"/>
    <w:rsid w:val="00AC5E5A"/>
    <w:rsid w:val="00AC6B0C"/>
    <w:rsid w:val="00AD2F14"/>
    <w:rsid w:val="00AD33DF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2350A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38A7"/>
    <w:rsid w:val="00B65E65"/>
    <w:rsid w:val="00B76AD1"/>
    <w:rsid w:val="00B820A9"/>
    <w:rsid w:val="00B83A4A"/>
    <w:rsid w:val="00B90F5A"/>
    <w:rsid w:val="00B92265"/>
    <w:rsid w:val="00B93F9E"/>
    <w:rsid w:val="00BB1688"/>
    <w:rsid w:val="00BB320D"/>
    <w:rsid w:val="00BB3A6C"/>
    <w:rsid w:val="00BD239F"/>
    <w:rsid w:val="00BD27A4"/>
    <w:rsid w:val="00BD40EC"/>
    <w:rsid w:val="00BE7656"/>
    <w:rsid w:val="00BF158E"/>
    <w:rsid w:val="00BF2A4C"/>
    <w:rsid w:val="00BF56BF"/>
    <w:rsid w:val="00BF665D"/>
    <w:rsid w:val="00C1655E"/>
    <w:rsid w:val="00C17CA0"/>
    <w:rsid w:val="00C23343"/>
    <w:rsid w:val="00C247E9"/>
    <w:rsid w:val="00C35FA3"/>
    <w:rsid w:val="00C57C03"/>
    <w:rsid w:val="00C638FB"/>
    <w:rsid w:val="00C64AEF"/>
    <w:rsid w:val="00C66F6A"/>
    <w:rsid w:val="00C67E66"/>
    <w:rsid w:val="00C76238"/>
    <w:rsid w:val="00C77468"/>
    <w:rsid w:val="00C82D0D"/>
    <w:rsid w:val="00C84713"/>
    <w:rsid w:val="00C85E15"/>
    <w:rsid w:val="00C87168"/>
    <w:rsid w:val="00CA31C2"/>
    <w:rsid w:val="00CA34F3"/>
    <w:rsid w:val="00CB28D8"/>
    <w:rsid w:val="00CB38F5"/>
    <w:rsid w:val="00CB4B96"/>
    <w:rsid w:val="00CB7028"/>
    <w:rsid w:val="00CB7495"/>
    <w:rsid w:val="00CC2E37"/>
    <w:rsid w:val="00CC6326"/>
    <w:rsid w:val="00CC6F83"/>
    <w:rsid w:val="00CC72FA"/>
    <w:rsid w:val="00CD09D4"/>
    <w:rsid w:val="00CD0A93"/>
    <w:rsid w:val="00CD258D"/>
    <w:rsid w:val="00CD5D7E"/>
    <w:rsid w:val="00CD7E42"/>
    <w:rsid w:val="00CE1A3F"/>
    <w:rsid w:val="00CF021F"/>
    <w:rsid w:val="00CF5008"/>
    <w:rsid w:val="00CF5744"/>
    <w:rsid w:val="00CF6149"/>
    <w:rsid w:val="00D116F8"/>
    <w:rsid w:val="00D16BFA"/>
    <w:rsid w:val="00D201D4"/>
    <w:rsid w:val="00D247B8"/>
    <w:rsid w:val="00D461ED"/>
    <w:rsid w:val="00D462A8"/>
    <w:rsid w:val="00D479CF"/>
    <w:rsid w:val="00D6676D"/>
    <w:rsid w:val="00D805C6"/>
    <w:rsid w:val="00D8060C"/>
    <w:rsid w:val="00D82084"/>
    <w:rsid w:val="00D83D7F"/>
    <w:rsid w:val="00D85B1D"/>
    <w:rsid w:val="00D8647C"/>
    <w:rsid w:val="00D94C19"/>
    <w:rsid w:val="00DA0436"/>
    <w:rsid w:val="00DA5B0E"/>
    <w:rsid w:val="00DB1666"/>
    <w:rsid w:val="00DB68D5"/>
    <w:rsid w:val="00DD3EDD"/>
    <w:rsid w:val="00DE2CE3"/>
    <w:rsid w:val="00DE6379"/>
    <w:rsid w:val="00DE69CA"/>
    <w:rsid w:val="00DE6E4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1328"/>
    <w:rsid w:val="00E43C39"/>
    <w:rsid w:val="00E46DD4"/>
    <w:rsid w:val="00E470C4"/>
    <w:rsid w:val="00E56803"/>
    <w:rsid w:val="00E72F37"/>
    <w:rsid w:val="00E7622D"/>
    <w:rsid w:val="00E8187C"/>
    <w:rsid w:val="00E81DF1"/>
    <w:rsid w:val="00E8260F"/>
    <w:rsid w:val="00E82918"/>
    <w:rsid w:val="00E8709C"/>
    <w:rsid w:val="00E96821"/>
    <w:rsid w:val="00E97C15"/>
    <w:rsid w:val="00EA3AD3"/>
    <w:rsid w:val="00EB0534"/>
    <w:rsid w:val="00EB2ECD"/>
    <w:rsid w:val="00EB5CCE"/>
    <w:rsid w:val="00EC0F53"/>
    <w:rsid w:val="00EC1DCF"/>
    <w:rsid w:val="00ED524D"/>
    <w:rsid w:val="00EE586D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4ED9"/>
    <w:rsid w:val="00F4678A"/>
    <w:rsid w:val="00F54C45"/>
    <w:rsid w:val="00F55307"/>
    <w:rsid w:val="00F55FDE"/>
    <w:rsid w:val="00F57954"/>
    <w:rsid w:val="00F60AED"/>
    <w:rsid w:val="00F62E7D"/>
    <w:rsid w:val="00F64A14"/>
    <w:rsid w:val="00F70A51"/>
    <w:rsid w:val="00F7267E"/>
    <w:rsid w:val="00F75A53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B41EA6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ED524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C7EC-07B5-471C-B9C6-868ACB339C33}"/>
</file>

<file path=customXml/itemProps3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438</Words>
  <Characters>2105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2538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4</cp:revision>
  <cp:lastPrinted>2021-01-03T21:38:00Z</cp:lastPrinted>
  <dcterms:created xsi:type="dcterms:W3CDTF">2021-02-24T20:40:00Z</dcterms:created>
  <dcterms:modified xsi:type="dcterms:W3CDTF">2021-02-24T20:40:00Z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